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2DBD" w14:textId="44308C1D" w:rsidR="007C3E9F" w:rsidRPr="00454643" w:rsidRDefault="007C3E9F" w:rsidP="00454643">
      <w:pPr>
        <w:pStyle w:val="NormalWeb"/>
        <w:spacing w:before="120" w:beforeAutospacing="0" w:after="120" w:afterAutospacing="0" w:line="400" w:lineRule="atLeast"/>
        <w:jc w:val="center"/>
        <w:rPr>
          <w:b/>
          <w:bCs/>
        </w:rPr>
      </w:pPr>
      <w:r w:rsidRPr="00454643">
        <w:rPr>
          <w:b/>
          <w:bCs/>
        </w:rPr>
        <w:t>CÔNG TÁC KIỂM TRA AN TOÀN THỰC PHẨM</w:t>
      </w:r>
      <w:r w:rsidRPr="00454643">
        <w:rPr>
          <w:b/>
          <w:bCs/>
        </w:rPr>
        <w:br/>
        <w:t>TẠI TRƯỜNG MẦM NON XUÂN VINH NĂM HỌC 2025 – 2026</w:t>
      </w:r>
    </w:p>
    <w:p w14:paraId="2AA8A964"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An toàn thực phẩm (ATTP) luôn là một trong những nhiệm vụ trọng tâm hàng đầu trong công tác chăm sóc, nuôi dưỡng trẻ tại các cơ sở giáo dục mầm non. Nhận thức rõ tầm quan trọng đó, Trường Mầm non Xuân Vinh đã và đang triển khai đồng bộ nhiều giải pháp nhằm đảm bảo chất lượng bữa ăn, bảo vệ sức khỏe và sự phát triển toàn diện cho trẻ.</w:t>
      </w:r>
    </w:p>
    <w:p w14:paraId="23773360"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Thực hiện Kế hoạch kiểm tra của Đoàn kiểm tra liên ngành về an toàn thực phẩm xã Xuân Hưng năm 2026, công tác kiểm tra, giám sát bếp ăn tập thể tại nhà trường đã được triển khai nghiêm túc, khách quan và đúng quy định. Mục tiêu của đợt kiểm tra nhằm tăng cường trách nhiệm quản lý, đánh giá thực trạng việc chấp hành các quy định về vệ sinh an toàn thực phẩm, từ đó kịp thời phát hiện, chấn chỉnh những tồn tại, nâng cao ý thức trách nhiệm của cán bộ, giáo viên, nhân viên và các đơn vị cung cấp thực phẩm.</w:t>
      </w:r>
    </w:p>
    <w:p w14:paraId="2A692423" w14:textId="35B2DDD3"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Trong quá trình kiểm tra, Đoàn kiểm tra liên ngành đã tiến hành kiểm tra toàn diện các nội dung theo quy định. Các nội dung tập trung bao gồm: hồ sơ pháp lý liên quan đến an toàn thực phẩm; hợp đồng, hóa đơn chứng minh nguồn gốc thực phẩm; điều kiện cơ sở vật chất, trang thiết bị bếp ăn; quy trình chế biến thực phẩm; việc thực hiện vệ sinh an toàn thực phẩm của nhân viên; công tác lưu mẫu thức ăn; thực hiện kiểm</w:t>
      </w:r>
      <w:r w:rsidR="00454643">
        <w:rPr>
          <w:sz w:val="28"/>
          <w:szCs w:val="28"/>
        </w:rPr>
        <w:t xml:space="preserve"> </w:t>
      </w:r>
      <w:r w:rsidRPr="007C3E9F">
        <w:rPr>
          <w:sz w:val="28"/>
          <w:szCs w:val="28"/>
        </w:rPr>
        <w:t>thực 3 bước; cũng như công tác quản lý, giám sát nội bộ của nhà trường.</w:t>
      </w:r>
    </w:p>
    <w:p w14:paraId="1E9C0AFD"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Qua kiểm tra thực tế cho thấy, Trường Mầm non Xuân Vinh đã thực hiện nghiêm túc các quy định về an toàn thực phẩm. Nhà trường có đầy đủ hồ sơ, giấy tờ theo quy định; thực phẩm được cung cấp từ các đơn vị uy tín, có nguồn gốc rõ ràng, đảm bảo chất lượng. Quy trình tiếp nhận thực phẩm được thực hiện chặt chẽ qua 3 bước kiểm tra: người giao hàng, người nhận và người quản lý xác nhận trước khi đưa vào chế biến.</w:t>
      </w:r>
    </w:p>
    <w:p w14:paraId="635E4F32"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Bếp ăn của nhà trường được xây dựng theo nguyên tắc một chiều, đảm bảo khoa học và hợp lý, với các khu vực riêng biệt như: khu sơ chế, khu chế biến, khu chia ăn, khu lưu mẫu và khu vệ sinh dụng cụ. Các trang thiết bị phục vụ chế biến, bảo quản thực phẩm được trang bị đầy đủ, sử dụng đúng quy định; dụng cụ chế biến thực phẩm sống và chín được phân loại riêng biệt, đảm bảo vệ sinh.</w:t>
      </w:r>
    </w:p>
    <w:p w14:paraId="34110F5A"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 xml:space="preserve">Đội ngũ nhân viên nuôi dưỡng của nhà trường có trình độ chuyên môn, được tập huấn kiến thức về an toàn thực phẩm và khám sức khỏe định kỳ. Trong </w:t>
      </w:r>
      <w:r w:rsidRPr="007C3E9F">
        <w:rPr>
          <w:sz w:val="28"/>
          <w:szCs w:val="28"/>
        </w:rPr>
        <w:lastRenderedPageBreak/>
        <w:t>quá trình chế biến, nhân viên luôn tuân thủ quy định về vệ sinh cá nhân như mặc trang phục bảo hộ, đeo khẩu trang, găng tay… nhằm hạn chế tối đa nguy cơ gây mất an toàn thực phẩm.</w:t>
      </w:r>
    </w:p>
    <w:p w14:paraId="17028905"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Bên cạnh đó, nhà trường thực hiện nghiêm túc việc lưu mẫu thức ăn hàng ngày theo đúng quy định (đủ định lượng, lưu trong 24 giờ), ghi chép đầy đủ sổ sách theo dõi nhập – xuất thực phẩm, sổ kiểm thực, sổ lưu mẫu, đảm bảo truy xuất nguồn gốc khi cần thiết.</w:t>
      </w:r>
    </w:p>
    <w:p w14:paraId="574F5104"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Công tác xây dựng thực đơn và tổ chức bữa ăn cho trẻ cũng được nhà trường đặc biệt quan tâm. Thực đơn được xây dựng theo tuần, theo mùa, đảm bảo cân đối dinh dưỡng, đa dạng thực phẩm, phù hợp với từng độ tuổi. Khẩu phần ăn đáp ứng nhu cầu năng lượng khuyến nghị, đảm bảo tỷ lệ các chất dinh dưỡng (đạm, béo, đường) hợp lý. Trẻ được ăn đủ bữa, ăn đúng giờ, đảm bảo vệ sinh và an toàn.</w:t>
      </w:r>
    </w:p>
    <w:p w14:paraId="18E3FC3E"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Ngoài ra, nhà trường còn chú trọng giáo dục trẻ thói quen ăn uống lành mạnh như: rửa tay trước khi ăn, ăn chín uống sôi, ăn hết suất, không làm rơi vãi thức ăn. Đây là những kỹ năng quan trọng giúp trẻ hình thành thói quen tốt ngay từ nhỏ.</w:t>
      </w:r>
    </w:p>
    <w:p w14:paraId="2EFABFBF" w14:textId="33D964F9"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Kết quả kiểm tra cho thấy, bếp ăn của Trường Mầm non Xuân Vinh đảm bảo đầy đủ các điều kiện về an toàn thực phẩm, thực hiện nghiêm túc các quy định trong chế biến, bảo quản và tổ chức bữa ăn cho trẻ. Những kết quả đạt được là minh chứng rõ nét cho sự nỗ lực của tập thể nhà trường trong công tác chăm sóc, nuôi dưỡng, góp phần nâng cao sức khỏe cho trẻ.</w:t>
      </w:r>
    </w:p>
    <w:p w14:paraId="7A46E572"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Trong thời gian tới, nhà trường tiếp tục phát huy những kết quả đã đạt được, đồng thời không ngừng nâng cao chất lượng công tác đảm bảo an toàn thực phẩm. Tăng cường công tác tự kiểm tra nội bộ; nâng cao ý thức trách nhiệm của đội ngũ cán bộ, giáo viên, nhân viên; đẩy mạnh công tác tuyên truyền đến phụ huynh về dinh dưỡng và an toàn thực phẩm; phối hợp chặt chẽ giữa gia đình và nhà trường trong việc chăm sóc sức khỏe cho trẻ.</w:t>
      </w:r>
    </w:p>
    <w:p w14:paraId="0CDD4652"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Nhà trường cũng xác định rõ mục tiêu: đảm bảo an toàn tuyệt đối cho trẻ, không để xảy ra ngộ độc thực phẩm; xây dựng môi trường giáo dục an toàn, thân thiện, lành mạnh.</w:t>
      </w:r>
    </w:p>
    <w:p w14:paraId="1FDF6DAA" w14:textId="77777777" w:rsidR="007C3E9F" w:rsidRPr="007C3E9F" w:rsidRDefault="007C3E9F" w:rsidP="007C3E9F">
      <w:pPr>
        <w:pStyle w:val="NormalWeb"/>
        <w:spacing w:before="120" w:beforeAutospacing="0" w:after="120" w:afterAutospacing="0" w:line="400" w:lineRule="atLeast"/>
        <w:ind w:firstLine="720"/>
        <w:jc w:val="both"/>
        <w:rPr>
          <w:sz w:val="28"/>
          <w:szCs w:val="28"/>
        </w:rPr>
      </w:pPr>
      <w:r w:rsidRPr="007C3E9F">
        <w:rPr>
          <w:sz w:val="28"/>
          <w:szCs w:val="28"/>
        </w:rPr>
        <w:t xml:space="preserve">Trường Mầm non Xuân Vinh xin trân trọng cảm ơn sự quan tâm, chỉ đạo sát sao của UBND xã Xuân Hưng, Đoàn kiểm tra liên ngành an toàn thực phẩm cùng các ban, ngành liên quan đã tạo điều kiện, hướng dẫn và hỗ trợ nhà trường trong công tác đảm bảo an toàn thực phẩm. Sự quan tâm đó chính là động lực để </w:t>
      </w:r>
      <w:r w:rsidRPr="007C3E9F">
        <w:rPr>
          <w:sz w:val="28"/>
          <w:szCs w:val="28"/>
        </w:rPr>
        <w:lastRenderedPageBreak/>
        <w:t>nhà trường tiếp tục phấn đấu, nâng cao chất lượng chăm sóc, nuôi dưỡng trẻ ngày càng tốt hơn.</w:t>
      </w:r>
    </w:p>
    <w:p w14:paraId="288BC52C" w14:textId="29F4AD30" w:rsidR="007C3E9F" w:rsidRDefault="00454643" w:rsidP="007C3E9F">
      <w:pPr>
        <w:pStyle w:val="NormalWeb"/>
        <w:spacing w:before="120" w:beforeAutospacing="0" w:after="120" w:afterAutospacing="0" w:line="400" w:lineRule="atLeast"/>
        <w:ind w:firstLine="720"/>
        <w:jc w:val="both"/>
        <w:rPr>
          <w:sz w:val="28"/>
          <w:szCs w:val="28"/>
        </w:rPr>
      </w:pPr>
      <w:r>
        <w:rPr>
          <w:sz w:val="28"/>
          <w:szCs w:val="28"/>
        </w:rPr>
        <w:t>C</w:t>
      </w:r>
      <w:r w:rsidR="007C3E9F" w:rsidRPr="007C3E9F">
        <w:rPr>
          <w:sz w:val="28"/>
          <w:szCs w:val="28"/>
        </w:rPr>
        <w:t>ông tác đảm bảo an toàn thực phẩm không chỉ là nhiệm vụ của riêng nhà trường mà cần có sự chung tay của toàn xã hội, đặc biệt là sự phối hợp tích cực từ phía phụ huynh. Vì sức khỏe và tương lai của trẻ em – những chủ nhân tương lai của đất nước – mỗi chúng ta hãy cùng nâng cao ý thức, trách nhiệm trong việc đảm bảo an toàn thực phẩm.</w:t>
      </w:r>
    </w:p>
    <w:p w14:paraId="24B43364" w14:textId="32F5BA99" w:rsidR="007C3E9F" w:rsidRPr="00454643" w:rsidRDefault="00454643" w:rsidP="00454643">
      <w:pPr>
        <w:pStyle w:val="NormalWeb"/>
        <w:spacing w:before="120" w:beforeAutospacing="0" w:after="120" w:afterAutospacing="0" w:line="400" w:lineRule="atLeast"/>
        <w:ind w:firstLine="720"/>
        <w:jc w:val="both"/>
        <w:rPr>
          <w:i/>
          <w:iCs/>
          <w:sz w:val="28"/>
          <w:szCs w:val="28"/>
        </w:rPr>
      </w:pPr>
      <w:r>
        <w:rPr>
          <w:i/>
          <w:iCs/>
          <w:sz w:val="28"/>
          <w:szCs w:val="28"/>
        </w:rPr>
        <w:t>Sau đây là h</w:t>
      </w:r>
      <w:r w:rsidRPr="00454643">
        <w:rPr>
          <w:i/>
          <w:iCs/>
          <w:sz w:val="28"/>
          <w:szCs w:val="28"/>
        </w:rPr>
        <w:t>ình ảnh buổi làm việc của đoàn kiểm tra liên ngành xã Xuân Hưng tại trường Mầm non Xuân Vinh</w:t>
      </w:r>
    </w:p>
    <w:p w14:paraId="3A8B0324" w14:textId="061C35B2" w:rsidR="00274D1A" w:rsidRDefault="00454643">
      <w:r>
        <w:rPr>
          <w:noProof/>
        </w:rPr>
        <w:drawing>
          <wp:inline distT="0" distB="0" distL="0" distR="0" wp14:anchorId="40168CBE" wp14:editId="7A1A1A39">
            <wp:extent cx="5760720" cy="3810000"/>
            <wp:effectExtent l="0" t="0" r="0" b="0"/>
            <wp:docPr id="1889387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810000"/>
                    </a:xfrm>
                    <a:prstGeom prst="rect">
                      <a:avLst/>
                    </a:prstGeom>
                    <a:noFill/>
                    <a:ln>
                      <a:noFill/>
                    </a:ln>
                  </pic:spPr>
                </pic:pic>
              </a:graphicData>
            </a:graphic>
          </wp:inline>
        </w:drawing>
      </w:r>
    </w:p>
    <w:sectPr w:rsidR="00274D1A" w:rsidSect="00274D1A">
      <w:pgSz w:w="11907" w:h="16840" w:code="9"/>
      <w:pgMar w:top="1134" w:right="1021" w:bottom="1134" w:left="18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9F"/>
    <w:rsid w:val="00274D1A"/>
    <w:rsid w:val="00454643"/>
    <w:rsid w:val="007C3E9F"/>
    <w:rsid w:val="00EB2CCA"/>
    <w:rsid w:val="00F9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1829"/>
  <w15:chartTrackingRefBased/>
  <w15:docId w15:val="{D4654B31-BADA-4204-AFAF-0FA7B4C3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E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E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E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E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E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E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E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E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9F"/>
    <w:rPr>
      <w:rFonts w:eastAsiaTheme="majorEastAsia" w:cstheme="majorBidi"/>
      <w:color w:val="272727" w:themeColor="text1" w:themeTint="D8"/>
    </w:rPr>
  </w:style>
  <w:style w:type="paragraph" w:styleId="Title">
    <w:name w:val="Title"/>
    <w:basedOn w:val="Normal"/>
    <w:next w:val="Normal"/>
    <w:link w:val="TitleChar"/>
    <w:uiPriority w:val="10"/>
    <w:qFormat/>
    <w:rsid w:val="007C3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9F"/>
    <w:pPr>
      <w:spacing w:before="160"/>
      <w:jc w:val="center"/>
    </w:pPr>
    <w:rPr>
      <w:i/>
      <w:iCs/>
      <w:color w:val="404040" w:themeColor="text1" w:themeTint="BF"/>
    </w:rPr>
  </w:style>
  <w:style w:type="character" w:customStyle="1" w:styleId="QuoteChar">
    <w:name w:val="Quote Char"/>
    <w:basedOn w:val="DefaultParagraphFont"/>
    <w:link w:val="Quote"/>
    <w:uiPriority w:val="29"/>
    <w:rsid w:val="007C3E9F"/>
    <w:rPr>
      <w:i/>
      <w:iCs/>
      <w:color w:val="404040" w:themeColor="text1" w:themeTint="BF"/>
    </w:rPr>
  </w:style>
  <w:style w:type="paragraph" w:styleId="ListParagraph">
    <w:name w:val="List Paragraph"/>
    <w:basedOn w:val="Normal"/>
    <w:uiPriority w:val="34"/>
    <w:qFormat/>
    <w:rsid w:val="007C3E9F"/>
    <w:pPr>
      <w:ind w:left="720"/>
      <w:contextualSpacing/>
    </w:pPr>
  </w:style>
  <w:style w:type="character" w:styleId="IntenseEmphasis">
    <w:name w:val="Intense Emphasis"/>
    <w:basedOn w:val="DefaultParagraphFont"/>
    <w:uiPriority w:val="21"/>
    <w:qFormat/>
    <w:rsid w:val="007C3E9F"/>
    <w:rPr>
      <w:i/>
      <w:iCs/>
      <w:color w:val="2F5496" w:themeColor="accent1" w:themeShade="BF"/>
    </w:rPr>
  </w:style>
  <w:style w:type="paragraph" w:styleId="IntenseQuote">
    <w:name w:val="Intense Quote"/>
    <w:basedOn w:val="Normal"/>
    <w:next w:val="Normal"/>
    <w:link w:val="IntenseQuoteChar"/>
    <w:uiPriority w:val="30"/>
    <w:qFormat/>
    <w:rsid w:val="007C3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E9F"/>
    <w:rPr>
      <w:i/>
      <w:iCs/>
      <w:color w:val="2F5496" w:themeColor="accent1" w:themeShade="BF"/>
    </w:rPr>
  </w:style>
  <w:style w:type="character" w:styleId="IntenseReference">
    <w:name w:val="Intense Reference"/>
    <w:basedOn w:val="DefaultParagraphFont"/>
    <w:uiPriority w:val="32"/>
    <w:qFormat/>
    <w:rsid w:val="007C3E9F"/>
    <w:rPr>
      <w:b/>
      <w:bCs/>
      <w:smallCaps/>
      <w:color w:val="2F5496" w:themeColor="accent1" w:themeShade="BF"/>
      <w:spacing w:val="5"/>
    </w:rPr>
  </w:style>
  <w:style w:type="paragraph" w:styleId="NormalWeb">
    <w:name w:val="Normal (Web)"/>
    <w:basedOn w:val="Normal"/>
    <w:uiPriority w:val="99"/>
    <w:semiHidden/>
    <w:unhideWhenUsed/>
    <w:rsid w:val="007C3E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2026-04-14T08:52:00Z</dcterms:created>
  <dcterms:modified xsi:type="dcterms:W3CDTF">2026-04-14T09:11:00Z</dcterms:modified>
</cp:coreProperties>
</file>