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2A79" w14:textId="256FD5E4" w:rsidR="00320960" w:rsidRPr="001022DD" w:rsidRDefault="00320960" w:rsidP="001022DD">
      <w:pPr>
        <w:spacing w:after="120" w:line="3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2DD">
        <w:rPr>
          <w:rFonts w:ascii="Times New Roman" w:hAnsi="Times New Roman" w:cs="Times New Roman"/>
          <w:b/>
          <w:bCs/>
          <w:sz w:val="28"/>
          <w:szCs w:val="28"/>
        </w:rPr>
        <w:t>KỸ THUẬT THOÁT HIỂM TRONG PHÒNG KHÓI KHI CHÁY ÍT NGƯỜI BIẾT!</w:t>
      </w:r>
    </w:p>
    <w:p w14:paraId="04616403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1. Giữ bình tĩnh</w:t>
      </w:r>
    </w:p>
    <w:p w14:paraId="27468AE7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Không hoảng loạn, hít thở nhanh → càng hít nhiều khói độc.</w:t>
      </w:r>
    </w:p>
    <w:p w14:paraId="584B8227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Bình tĩnh tìm lối thoát gần nhất.</w:t>
      </w:r>
    </w:p>
    <w:p w14:paraId="63CD01E2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2. Che kín mũi, miệng bằng khăn ướt</w:t>
      </w:r>
    </w:p>
    <w:p w14:paraId="4ACE34A3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Nếu có thể, nhúng khăn, áo vào nước rồi che mũi miệng.</w:t>
      </w:r>
    </w:p>
    <w:p w14:paraId="63C61C84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Khói độc (CO, CO₂…) sẽ giảm đi khi lọc qua lớp vải ẩm.</w:t>
      </w:r>
    </w:p>
    <w:p w14:paraId="4240E2D9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3. Di chuyển thấp, bò sát sàn</w:t>
      </w:r>
    </w:p>
    <w:p w14:paraId="4E4B7214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Khói thường bay lên cao, sát mặt đất không khí sẽ trong hơn.</w:t>
      </w:r>
    </w:p>
    <w:p w14:paraId="3F643B8A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Bò bằng tay và đầu gối để hít thở không khí ít khói hơn.</w:t>
      </w:r>
    </w:p>
    <w:p w14:paraId="034CE18C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4. Xác định và mở cửa an toàn</w:t>
      </w:r>
    </w:p>
    <w:p w14:paraId="3775651E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Trước khi mở cửa: dùng mu bàn tay chạm vào tay nắm hoặc cánh cửa.</w:t>
      </w:r>
    </w:p>
    <w:p w14:paraId="2DB4FEA7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Nếu nóng → không mở, tìm lối khác.</w:t>
      </w:r>
    </w:p>
    <w:p w14:paraId="139A137A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Nếu mát → hé mở từ từ, quan sát khói và lửa.</w:t>
      </w:r>
    </w:p>
    <w:p w14:paraId="18E9FBC0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5. Dùng tường, tay vịn để định hướng</w:t>
      </w:r>
    </w:p>
    <w:p w14:paraId="636BB2B7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Trong khói dày, tầm nhìn hạn chế → bám theo tường, men theo lối thoát hiểm.</w:t>
      </w:r>
    </w:p>
    <w:p w14:paraId="35B3F8A3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Tránh đi vào khu vực chưa quen thuộc.</w:t>
      </w:r>
    </w:p>
    <w:p w14:paraId="54565D1B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6. Không dùng thang máy</w:t>
      </w:r>
    </w:p>
    <w:p w14:paraId="103EB120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Chỉ sử dụng cầu thang bộ.</w:t>
      </w:r>
    </w:p>
    <w:p w14:paraId="501DC3B5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Thang máy có thể ngừng hoạt động, trở thành “bẫy tử thần” khi mất điện.</w:t>
      </w:r>
    </w:p>
    <w:p w14:paraId="20E9E19B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7. Nếu bị kẹt trong phòng</w:t>
      </w:r>
    </w:p>
    <w:p w14:paraId="4780AB89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Đóng chặt cửa, dùng khăn ướt chèn kín khe cửa để ngăn khói vào.</w:t>
      </w:r>
    </w:p>
    <w:p w14:paraId="2E417166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Ra cửa sổ, ban công, vẫy khăn hoặc bật đèn báo hiệu cho cứu hộ.</w:t>
      </w:r>
    </w:p>
    <w:p w14:paraId="1FA82C99" w14:textId="77777777" w:rsidR="00320960" w:rsidRPr="001022DD" w:rsidRDefault="00320960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22DD">
        <w:rPr>
          <w:rFonts w:ascii="Times New Roman" w:hAnsi="Times New Roman" w:cs="Times New Roman"/>
          <w:sz w:val="28"/>
          <w:szCs w:val="28"/>
        </w:rPr>
        <w:t> • Không nhảy xuống nếu ở tầng cao, trừ khi có cứu hộ hỗ trợ.</w:t>
      </w:r>
    </w:p>
    <w:p w14:paraId="6C0128F4" w14:textId="77777777" w:rsidR="00274D1A" w:rsidRPr="001022DD" w:rsidRDefault="00274D1A" w:rsidP="001022DD">
      <w:pPr>
        <w:spacing w:after="120" w:line="38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74D1A" w:rsidRPr="001022DD" w:rsidSect="00274D1A">
      <w:pgSz w:w="11907" w:h="16840" w:code="9"/>
      <w:pgMar w:top="1134" w:right="1021" w:bottom="1134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0"/>
    <w:rsid w:val="001022DD"/>
    <w:rsid w:val="00274D1A"/>
    <w:rsid w:val="00320960"/>
    <w:rsid w:val="00440B0A"/>
    <w:rsid w:val="00BD2188"/>
    <w:rsid w:val="00E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25B0"/>
  <w15:chartTrackingRefBased/>
  <w15:docId w15:val="{A6EF52D8-7E1D-4F59-B7C0-687D319D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9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9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9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9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2025-10-27T03:16:00Z</dcterms:created>
  <dcterms:modified xsi:type="dcterms:W3CDTF">2025-10-28T08:35:00Z</dcterms:modified>
</cp:coreProperties>
</file>